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通辽市科尔沁区人民检察院办公楼</w:t>
      </w:r>
    </w:p>
    <w:p>
      <w:pPr>
        <w:jc w:val="center"/>
        <w:rPr>
          <w:rFonts w:hint="default" w:ascii="仿宋" w:hAnsi="仿宋" w:eastAsia="仿宋" w:cs="仿宋"/>
          <w:b w:val="0"/>
          <w:bCs w:val="0"/>
          <w:sz w:val="44"/>
          <w:szCs w:val="44"/>
          <w:lang w:val="en-US" w:eastAsia="zh-CN"/>
        </w:rPr>
      </w:pPr>
      <w:r>
        <w:rPr>
          <w:rFonts w:hint="eastAsia" w:ascii="仿宋_GB2312" w:hAnsi="仿宋_GB2312" w:eastAsia="仿宋_GB2312" w:cs="仿宋_GB2312"/>
          <w:b w:val="0"/>
          <w:bCs w:val="0"/>
          <w:sz w:val="44"/>
          <w:szCs w:val="44"/>
          <w:lang w:val="en-US" w:eastAsia="zh-CN"/>
        </w:rPr>
        <w:t>物业管理服务采购项目投标邀请函（第二次）</w:t>
      </w:r>
    </w:p>
    <w:p>
      <w:pPr>
        <w:ind w:firstLine="440" w:firstLineChars="100"/>
        <w:rPr>
          <w:rFonts w:hint="eastAsia" w:ascii="仿宋" w:hAnsi="仿宋" w:eastAsia="仿宋" w:cs="仿宋"/>
          <w:sz w:val="44"/>
          <w:szCs w:val="44"/>
          <w:lang w:val="en-US" w:eastAsia="zh-CN"/>
        </w:rPr>
      </w:pPr>
    </w:p>
    <w:p>
      <w:p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通辽市科尔沁区人民检察院拟对办公楼物业管理服务采购项目进行采购，邀请符合资格条件的投标人报名参加投标，采购项目要求如下：</w:t>
      </w:r>
    </w:p>
    <w:p>
      <w:pPr>
        <w:numPr>
          <w:ilvl w:val="0"/>
          <w:numId w:val="0"/>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一、项目基本情况</w:t>
      </w:r>
    </w:p>
    <w:p>
      <w:pPr>
        <w:pStyle w:val="2"/>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1、项目名称：通辽市科尔沁区人民检察院办公楼物业管理服务采购项目，采购数量：1（年）</w:t>
      </w:r>
    </w:p>
    <w:p>
      <w:pPr>
        <w:pStyle w:val="2"/>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2、物业服务地址：</w:t>
      </w:r>
    </w:p>
    <w:p>
      <w:pPr>
        <w:pStyle w:val="2"/>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通辽市科尔沁区人民检察院（位于科区明仁大街17号，建筑面积6层（五个卫生间），建筑面积约4200平方米）、未检法制教育基地（明仁小学北校区，约500平方米）、刑事执行指挥中心（科区政法委，约150平方米）</w:t>
      </w:r>
    </w:p>
    <w:p>
      <w:pPr>
        <w:numPr>
          <w:ilvl w:val="0"/>
          <w:numId w:val="1"/>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项目编号：KQJC2023—10</w:t>
      </w:r>
    </w:p>
    <w:p>
      <w:pPr>
        <w:numPr>
          <w:numId w:val="0"/>
        </w:numPr>
        <w:ind w:firstLine="720" w:firstLineChars="200"/>
        <w:rPr>
          <w:rFonts w:hint="eastAsia" w:ascii="仿宋_GB2312" w:hAnsi="仿宋_GB2312" w:eastAsia="仿宋_GB2312" w:cs="仿宋_GB2312"/>
          <w:sz w:val="36"/>
          <w:szCs w:val="36"/>
          <w:lang w:val="en-US" w:eastAsia="zh-CN"/>
        </w:rPr>
      </w:pPr>
      <w:bookmarkStart w:id="0" w:name="_GoBack"/>
      <w:bookmarkEnd w:id="0"/>
      <w:r>
        <w:rPr>
          <w:rFonts w:hint="eastAsia" w:ascii="仿宋_GB2312" w:hAnsi="仿宋_GB2312" w:eastAsia="仿宋_GB2312" w:cs="仿宋_GB2312"/>
          <w:sz w:val="36"/>
          <w:szCs w:val="36"/>
          <w:lang w:val="en-US" w:eastAsia="zh-CN"/>
        </w:rPr>
        <w:t>4、预算金额及限价：</w:t>
      </w:r>
      <w:r>
        <w:rPr>
          <w:rFonts w:hint="eastAsia" w:ascii="仿宋_GB2312" w:hAnsi="仿宋_GB2312" w:eastAsia="仿宋_GB2312" w:cs="仿宋_GB2312"/>
          <w:b/>
          <w:bCs/>
          <w:sz w:val="36"/>
          <w:szCs w:val="36"/>
          <w:lang w:val="en-US" w:eastAsia="zh-CN"/>
        </w:rPr>
        <w:t>191,000.00元</w:t>
      </w:r>
      <w:r>
        <w:rPr>
          <w:rFonts w:hint="eastAsia" w:ascii="仿宋_GB2312" w:hAnsi="仿宋_GB2312" w:eastAsia="仿宋_GB2312" w:cs="仿宋_GB2312"/>
          <w:sz w:val="36"/>
          <w:szCs w:val="36"/>
          <w:lang w:val="en-US" w:eastAsia="zh-CN"/>
        </w:rPr>
        <w:t>（最高限价应在采购预算额度内，超过最高限价的报价为无效投标）</w:t>
      </w:r>
    </w:p>
    <w:p>
      <w:pPr>
        <w:numPr>
          <w:ilvl w:val="0"/>
          <w:numId w:val="0"/>
        </w:numPr>
        <w:jc w:val="left"/>
        <w:rPr>
          <w:rFonts w:hint="eastAsia" w:ascii="仿宋_GB2312" w:hAnsi="仿宋_GB2312" w:eastAsia="仿宋_GB2312" w:cs="仿宋_GB2312"/>
          <w:sz w:val="36"/>
          <w:szCs w:val="36"/>
          <w:lang w:val="en-US" w:eastAsia="zh-CN"/>
        </w:rPr>
      </w:pPr>
    </w:p>
    <w:p>
      <w:pPr>
        <w:numPr>
          <w:ilvl w:val="0"/>
          <w:numId w:val="0"/>
        </w:numPr>
        <w:jc w:val="left"/>
        <w:rPr>
          <w:rFonts w:hint="eastAsia" w:ascii="仿宋_GB2312" w:hAnsi="仿宋_GB2312" w:eastAsia="仿宋_GB2312" w:cs="仿宋_GB2312"/>
          <w:sz w:val="36"/>
          <w:szCs w:val="36"/>
          <w:lang w:val="en-US" w:eastAsia="zh-CN"/>
        </w:rPr>
      </w:pPr>
    </w:p>
    <w:p>
      <w:pPr>
        <w:numPr>
          <w:ilvl w:val="0"/>
          <w:numId w:val="0"/>
        </w:numPr>
        <w:jc w:val="left"/>
        <w:rPr>
          <w:rFonts w:hint="eastAsia" w:ascii="仿宋_GB2312" w:hAnsi="仿宋_GB2312" w:eastAsia="仿宋_GB2312" w:cs="仿宋_GB2312"/>
          <w:sz w:val="36"/>
          <w:szCs w:val="36"/>
          <w:lang w:val="en-US" w:eastAsia="zh-CN"/>
        </w:rPr>
      </w:pPr>
    </w:p>
    <w:p>
      <w:pPr>
        <w:numPr>
          <w:ilvl w:val="0"/>
          <w:numId w:val="0"/>
        </w:numPr>
        <w:jc w:val="left"/>
        <w:rPr>
          <w:rFonts w:hint="eastAsia" w:ascii="仿宋_GB2312" w:hAnsi="仿宋_GB2312" w:eastAsia="仿宋_GB2312" w:cs="仿宋_GB2312"/>
          <w:sz w:val="36"/>
          <w:szCs w:val="36"/>
          <w:lang w:val="en-US" w:eastAsia="zh-CN"/>
        </w:rPr>
      </w:pPr>
    </w:p>
    <w:p>
      <w:pPr>
        <w:numPr>
          <w:ilvl w:val="0"/>
          <w:numId w:val="0"/>
        </w:numPr>
        <w:jc w:val="left"/>
        <w:rPr>
          <w:rFonts w:hint="eastAsia" w:ascii="仿宋_GB2312" w:hAnsi="仿宋_GB2312" w:eastAsia="仿宋_GB2312" w:cs="仿宋_GB2312"/>
          <w:sz w:val="36"/>
          <w:szCs w:val="36"/>
          <w:lang w:val="en-US" w:eastAsia="zh-CN"/>
        </w:rPr>
      </w:pPr>
    </w:p>
    <w:p>
      <w:pPr>
        <w:numPr>
          <w:ilvl w:val="0"/>
          <w:numId w:val="2"/>
        </w:numPr>
        <w:ind w:firstLine="720" w:firstLineChars="200"/>
        <w:jc w:val="left"/>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采购需求：(包括但不限于标的的名称、数量、简要技术需求或服务要求等）</w:t>
      </w:r>
    </w:p>
    <w:tbl>
      <w:tblPr>
        <w:tblStyle w:val="8"/>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162"/>
        <w:gridCol w:w="437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06"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采购项目名称</w:t>
            </w:r>
          </w:p>
        </w:tc>
        <w:tc>
          <w:tcPr>
            <w:tcW w:w="116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数量</w:t>
            </w:r>
          </w:p>
        </w:tc>
        <w:tc>
          <w:tcPr>
            <w:tcW w:w="4373"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简要需求或要求</w:t>
            </w:r>
          </w:p>
        </w:tc>
        <w:tc>
          <w:tcPr>
            <w:tcW w:w="209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1306"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物业管理服务项目</w:t>
            </w:r>
          </w:p>
        </w:tc>
        <w:tc>
          <w:tcPr>
            <w:tcW w:w="116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1（年）</w:t>
            </w:r>
          </w:p>
        </w:tc>
        <w:tc>
          <w:tcPr>
            <w:tcW w:w="4373" w:type="dxa"/>
          </w:tcPr>
          <w:p>
            <w:pPr>
              <w:numPr>
                <w:ilvl w:val="0"/>
                <w:numId w:val="3"/>
              </w:numPr>
              <w:ind w:left="0" w:leftChars="0" w:firstLine="0" w:firstLineChar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办公楼公共环境卫生的清洁、楼内楼外垃圾的收集、</w:t>
            </w:r>
            <w:r>
              <w:rPr>
                <w:rFonts w:hint="eastAsia" w:ascii="仿宋_GB2312" w:hAnsi="仿宋_GB2312" w:eastAsia="仿宋_GB2312" w:cs="仿宋_GB2312"/>
                <w:b/>
                <w:bCs/>
                <w:sz w:val="28"/>
                <w:szCs w:val="28"/>
                <w:vertAlign w:val="baseline"/>
                <w:lang w:val="en-US" w:eastAsia="zh-CN"/>
              </w:rPr>
              <w:t>清运及消纳</w:t>
            </w:r>
            <w:r>
              <w:rPr>
                <w:rFonts w:hint="eastAsia" w:ascii="仿宋_GB2312" w:hAnsi="仿宋_GB2312" w:eastAsia="仿宋_GB2312" w:cs="仿宋_GB2312"/>
                <w:sz w:val="28"/>
                <w:szCs w:val="28"/>
                <w:vertAlign w:val="baseline"/>
                <w:lang w:val="en-US" w:eastAsia="zh-CN"/>
              </w:rPr>
              <w:t>。物业服务面积约为4200平方米（包括楼内各功能室卫生、楼宇内所有玻璃的清洁），定期清扫未检法制教育基地及刑事执行指挥中心。</w:t>
            </w:r>
          </w:p>
          <w:p>
            <w:pPr>
              <w:numPr>
                <w:ilvl w:val="0"/>
                <w:numId w:val="3"/>
              </w:numPr>
              <w:ind w:left="0" w:leftChars="0" w:firstLine="0" w:firstLineChar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办公楼内公共设施设备、水电维护、照明维护维修。会议接待服务、绿化服务（楼内及院内花草修剪、除草等工作）。</w:t>
            </w:r>
          </w:p>
          <w:p>
            <w:pPr>
              <w:numPr>
                <w:ilvl w:val="0"/>
                <w:numId w:val="3"/>
              </w:numPr>
              <w:ind w:left="0" w:leftChars="0" w:firstLine="0" w:firstLineChar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院内下水及化粪池清掏工作，除“四害”管理及卫生消毒工作以及对刑执中心、未检教育基地定期清扫工作及其他零星管理事项。</w:t>
            </w:r>
          </w:p>
        </w:tc>
        <w:tc>
          <w:tcPr>
            <w:tcW w:w="209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191,000.00元</w:t>
            </w:r>
          </w:p>
          <w:p>
            <w:pPr>
              <w:numPr>
                <w:ilvl w:val="0"/>
                <w:numId w:val="0"/>
              </w:numPr>
              <w:jc w:val="center"/>
              <w:rPr>
                <w:rFonts w:hint="eastAsia" w:ascii="仿宋_GB2312" w:hAnsi="仿宋_GB2312" w:eastAsia="仿宋_GB2312" w:cs="仿宋_GB2312"/>
                <w:sz w:val="28"/>
                <w:szCs w:val="28"/>
                <w:vertAlign w:val="baseline"/>
                <w:lang w:val="en-US" w:eastAsia="zh-CN"/>
              </w:rPr>
            </w:pPr>
          </w:p>
        </w:tc>
      </w:tr>
    </w:tbl>
    <w:p>
      <w:pPr>
        <w:ind w:firstLine="720" w:firstLineChars="200"/>
        <w:jc w:val="left"/>
        <w:rPr>
          <w:rFonts w:hint="eastAsia" w:ascii="仿宋_GB2312" w:hAnsi="仿宋_GB2312" w:eastAsia="仿宋_GB2312" w:cs="仿宋_GB2312"/>
          <w:sz w:val="36"/>
          <w:szCs w:val="36"/>
          <w:lang w:val="en-US" w:eastAsia="zh-CN"/>
        </w:rPr>
      </w:pPr>
    </w:p>
    <w:p>
      <w:pPr>
        <w:numPr>
          <w:ilvl w:val="0"/>
          <w:numId w:val="0"/>
        </w:numPr>
        <w:ind w:firstLine="720" w:firstLineChars="200"/>
        <w:jc w:val="both"/>
        <w:rPr>
          <w:rFonts w:hint="eastAsia" w:ascii="仿宋_GB2312" w:hAnsi="仿宋_GB2312" w:eastAsia="仿宋_GB2312" w:cs="仿宋_GB2312"/>
          <w:sz w:val="36"/>
          <w:szCs w:val="36"/>
          <w:lang w:val="en-US" w:eastAsia="zh-CN"/>
        </w:rPr>
      </w:pPr>
    </w:p>
    <w:p>
      <w:pPr>
        <w:numPr>
          <w:ilvl w:val="0"/>
          <w:numId w:val="0"/>
        </w:numPr>
        <w:ind w:firstLine="720" w:firstLineChars="200"/>
        <w:jc w:val="both"/>
        <w:rPr>
          <w:rFonts w:hint="eastAsia" w:ascii="仿宋_GB2312" w:hAnsi="仿宋_GB2312" w:eastAsia="仿宋_GB2312" w:cs="仿宋_GB2312"/>
          <w:sz w:val="36"/>
          <w:szCs w:val="36"/>
          <w:lang w:val="en-US" w:eastAsia="zh-CN"/>
        </w:rPr>
      </w:pPr>
    </w:p>
    <w:p>
      <w:pPr>
        <w:numPr>
          <w:ilvl w:val="0"/>
          <w:numId w:val="0"/>
        </w:numPr>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三、人员配置及岗位要求</w:t>
      </w:r>
    </w:p>
    <w:tbl>
      <w:tblPr>
        <w:tblStyle w:val="8"/>
        <w:tblpPr w:leftFromText="180" w:rightFromText="180" w:vertAnchor="text" w:horzAnchor="page" w:tblpX="1630" w:tblpY="166"/>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6"/>
        <w:gridCol w:w="1292"/>
        <w:gridCol w:w="4762"/>
      </w:tblGrid>
      <w:tr>
        <w:tblPrEx>
          <w:tblCellMar>
            <w:top w:w="0" w:type="dxa"/>
            <w:left w:w="108" w:type="dxa"/>
            <w:bottom w:w="0" w:type="dxa"/>
            <w:right w:w="108" w:type="dxa"/>
          </w:tblCellMar>
        </w:tblPrEx>
        <w:trPr>
          <w:trHeight w:val="496" w:hRule="atLeast"/>
        </w:trPr>
        <w:tc>
          <w:tcPr>
            <w:tcW w:w="3036"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岗位</w:t>
            </w:r>
          </w:p>
        </w:tc>
        <w:tc>
          <w:tcPr>
            <w:tcW w:w="129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人员数量</w:t>
            </w:r>
          </w:p>
        </w:tc>
        <w:tc>
          <w:tcPr>
            <w:tcW w:w="4762" w:type="dxa"/>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036"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保洁主管（做好对保洁人员的管理监督工作，兼会议服务、接待人员）</w:t>
            </w:r>
          </w:p>
        </w:tc>
        <w:tc>
          <w:tcPr>
            <w:tcW w:w="129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1人</w:t>
            </w:r>
          </w:p>
        </w:tc>
        <w:tc>
          <w:tcPr>
            <w:tcW w:w="4762" w:type="dxa"/>
            <w:vMerge w:val="restart"/>
            <w:vAlign w:val="center"/>
          </w:tcPr>
          <w:p>
            <w:pPr>
              <w:numPr>
                <w:ilvl w:val="0"/>
                <w:numId w:val="0"/>
              </w:num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1、成交单位所配备的人员应满足要求并能完成相应本职工作，在服务期间，若存在擅离职守、态度散漫、工作不负责等，采购人有权要求成交单位更换相应人员。</w:t>
            </w:r>
          </w:p>
          <w:p>
            <w:pPr>
              <w:numPr>
                <w:ilvl w:val="0"/>
                <w:numId w:val="0"/>
              </w:num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2、人员报酬包括工资、保险费、福利费、服装费。</w:t>
            </w:r>
          </w:p>
          <w:p>
            <w:pPr>
              <w:pStyle w:val="2"/>
              <w:ind w:left="0" w:leftChars="0" w:firstLine="0" w:firstLineChars="0"/>
              <w:rPr>
                <w:rFonts w:hint="default"/>
                <w:lang w:val="en-US" w:eastAsia="zh-CN"/>
              </w:rPr>
            </w:pPr>
            <w:r>
              <w:rPr>
                <w:rFonts w:hint="eastAsia" w:ascii="仿宋_GB2312" w:hAnsi="仿宋_GB2312" w:eastAsia="仿宋_GB2312" w:cs="仿宋_GB2312"/>
                <w:kern w:val="2"/>
                <w:sz w:val="28"/>
                <w:szCs w:val="28"/>
                <w:lang w:val="en-US" w:eastAsia="zh-CN" w:bidi="ar-SA"/>
              </w:rPr>
              <w:t>3、物业公司定期对项目服务情况进行巡查。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3036"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设施设备的管理和维护（兼职，一周三次巡查，做好维修记录，有维修问题及时解决）</w:t>
            </w:r>
          </w:p>
        </w:tc>
        <w:tc>
          <w:tcPr>
            <w:tcW w:w="129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1人</w:t>
            </w:r>
          </w:p>
        </w:tc>
        <w:tc>
          <w:tcPr>
            <w:tcW w:w="4762"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036"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保洁员（做好日常清洁记录）</w:t>
            </w:r>
          </w:p>
        </w:tc>
        <w:tc>
          <w:tcPr>
            <w:tcW w:w="1292"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3人</w:t>
            </w:r>
          </w:p>
        </w:tc>
        <w:tc>
          <w:tcPr>
            <w:tcW w:w="4762"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r>
      <w:tr>
        <w:tblPrEx>
          <w:tblCellMar>
            <w:top w:w="0" w:type="dxa"/>
            <w:left w:w="108" w:type="dxa"/>
            <w:bottom w:w="0" w:type="dxa"/>
            <w:right w:w="108" w:type="dxa"/>
          </w:tblCellMar>
        </w:tblPrEx>
        <w:trPr>
          <w:trHeight w:val="1718" w:hRule="atLeast"/>
        </w:trPr>
        <w:tc>
          <w:tcPr>
            <w:tcW w:w="3036" w:type="dxa"/>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合计</w:t>
            </w:r>
          </w:p>
        </w:tc>
        <w:tc>
          <w:tcPr>
            <w:tcW w:w="1292" w:type="dxa"/>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5人</w:t>
            </w:r>
          </w:p>
        </w:tc>
        <w:tc>
          <w:tcPr>
            <w:tcW w:w="4762" w:type="dxa"/>
            <w:vMerge w:val="continue"/>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p>
        </w:tc>
      </w:tr>
    </w:tbl>
    <w:p>
      <w:pPr>
        <w:pStyle w:val="2"/>
        <w:widowControl w:val="0"/>
        <w:numPr>
          <w:ilvl w:val="0"/>
          <w:numId w:val="0"/>
        </w:numPr>
        <w:spacing w:after="120"/>
        <w:jc w:val="both"/>
        <w:rPr>
          <w:rFonts w:hint="eastAsia"/>
          <w:lang w:val="en-US" w:eastAsia="zh-CN"/>
        </w:rPr>
      </w:pPr>
    </w:p>
    <w:p>
      <w:pPr>
        <w:numPr>
          <w:ilvl w:val="0"/>
          <w:numId w:val="0"/>
        </w:numPr>
        <w:jc w:val="left"/>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四、投标人的资格</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1、具有独立承担民事责任的能力。</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2、具有良好的商业信誉和健全的财务会计制度。</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3、具有履行合同所必需的设备和专业技术能力。</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4、有依法缴纳税收和社会保障资金的良好记录。</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5、参加政府采购活动前三年内，在经营活动中没有重大违法记录。</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6、法律、行政法规规定的其他条件。</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五、报价人须知：</w:t>
      </w:r>
    </w:p>
    <w:p>
      <w:pPr>
        <w:numPr>
          <w:ilvl w:val="0"/>
          <w:numId w:val="0"/>
        </w:numPr>
        <w:ind w:firstLine="720" w:firstLineChars="200"/>
        <w:jc w:val="both"/>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1、数量要求：一式7份。</w:t>
      </w:r>
    </w:p>
    <w:p>
      <w:p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2、询价响应文件递交截止（报价）时间：截止至2023年 11</w:t>
      </w:r>
      <w:r>
        <w:rPr>
          <w:rFonts w:hint="eastAsia" w:ascii="仿宋_GB2312" w:hAnsi="仿宋_GB2312" w:eastAsia="仿宋_GB2312" w:cs="仿宋_GB2312"/>
          <w:sz w:val="36"/>
          <w:szCs w:val="36"/>
          <w:highlight w:val="none"/>
          <w:lang w:val="en-US" w:eastAsia="zh-CN"/>
        </w:rPr>
        <w:t>月3日15</w:t>
      </w:r>
      <w:r>
        <w:rPr>
          <w:rFonts w:hint="eastAsia" w:ascii="仿宋_GB2312" w:hAnsi="仿宋_GB2312" w:eastAsia="仿宋_GB2312" w:cs="仿宋_GB2312"/>
          <w:sz w:val="36"/>
          <w:szCs w:val="36"/>
          <w:lang w:val="en-US" w:eastAsia="zh-CN"/>
        </w:rPr>
        <w:t>:00，逾期或不符合规定的询价响应文件恕不接受。</w:t>
      </w:r>
    </w:p>
    <w:p>
      <w:pPr>
        <w:numPr>
          <w:ilvl w:val="0"/>
          <w:numId w:val="0"/>
        </w:numPr>
        <w:ind w:leftChars="0"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递交地点：通辽市科尔沁区人民检察院417室。（通辽市科尔沁区明仁大街17号）。如对本项目具体需求需要现场了解，请联系：李红伟，13948158619</w:t>
      </w:r>
    </w:p>
    <w:p>
      <w:pPr>
        <w:numPr>
          <w:ilvl w:val="0"/>
          <w:numId w:val="0"/>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3、采购合同：《成交通知书》发出后由成交人按规定及时与采购人签订。</w:t>
      </w:r>
    </w:p>
    <w:p>
      <w:pPr>
        <w:numPr>
          <w:ilvl w:val="0"/>
          <w:numId w:val="0"/>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4、询价响应文件包括：</w:t>
      </w:r>
    </w:p>
    <w:p>
      <w:pPr>
        <w:pStyle w:val="2"/>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①供应商基本情况介绍（含组织机构、项目管理体系、专业管理人员等情况）。</w:t>
      </w:r>
    </w:p>
    <w:p>
      <w:pPr>
        <w:pStyle w:val="2"/>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②法人代表签字并加盖公章的关于投标资料真实、合法、有效性的承诺书。</w:t>
      </w:r>
    </w:p>
    <w:p>
      <w:pPr>
        <w:pStyle w:val="2"/>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③报价明细。含人员费用、税费、保险费以及其他可能发生的物业管理费用等。</w:t>
      </w:r>
    </w:p>
    <w:p>
      <w:pPr>
        <w:pStyle w:val="2"/>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④营业执照、相关资质证明。以及涉及到佐证评分标准所需要的材料。</w:t>
      </w:r>
    </w:p>
    <w:p>
      <w:pPr>
        <w:numPr>
          <w:ilvl w:val="0"/>
          <w:numId w:val="0"/>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⑤每页需加盖报价单位公章和授权代表签字，装订成册，装入档案袋密封后盖章，封面必须注明单位名称、项目名称、项目号。</w:t>
      </w:r>
    </w:p>
    <w:p>
      <w:pPr>
        <w:pStyle w:val="2"/>
        <w:numPr>
          <w:ilvl w:val="0"/>
          <w:numId w:val="0"/>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5、定标方式：</w:t>
      </w:r>
    </w:p>
    <w:p>
      <w:pPr>
        <w:pStyle w:val="2"/>
        <w:numPr>
          <w:ilvl w:val="0"/>
          <w:numId w:val="0"/>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本次招标采用综合评分法，根据分数进行议标的方式来选择供应商，由招标小组对投标供应商的投标方案和资料进行评审、筛选，按评审得分高低顺序排序，按照排名先后进行议标，确定一家中标单位。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left="0" w:right="0" w:firstLine="64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评分标准：</w:t>
      </w:r>
    </w:p>
    <w:p>
      <w:pPr>
        <w:pStyle w:val="6"/>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left="630" w:leftChars="0" w:right="0" w:rightChars="0" w:firstLineChars="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价格分数（40分）</w:t>
      </w:r>
    </w:p>
    <w:p>
      <w:pPr>
        <w:pStyle w:val="6"/>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物业服务费总报价（40分）</w:t>
      </w:r>
    </w:p>
    <w:p>
      <w:pPr>
        <w:pStyle w:val="2"/>
        <w:numPr>
          <w:ilvl w:val="0"/>
          <w:numId w:val="0"/>
        </w:numPr>
        <w:ind w:firstLine="720" w:firstLineChars="200"/>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以最低的投标报价为评标基准价，其它按如下方式投标报价得分=（评标基准价/投标报价）*价格权值*100，小数点后保留两位。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2、商务评分（28分）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left="640" w:leftChars="0" w:right="0" w:rightChars="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①项目业绩及履约情况（10分）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投标人2021年1月1日至本项目投标截止时间，以合同签订日期为准。投标人为行政机关、事业单位或国有企业提供过类似清洁或保洁服务的（说明：提供合同或中标通知书；同一项目不同年度签订的只计算一次。）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left="640" w:leftChars="0" w:right="0" w:rightChars="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②项目实施方案（8分）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投标人针对本项目实际情况，提供项目实施方案，方案内容应包含本项目总体情况、工作重点、服务理念等。</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left="640" w:leftChars="0" w:right="0" w:rightChars="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③制度、落实措施和档案的建立与管理（5分）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④保洁管理服务（5分）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leftChars="200" w:right="0" w:rightChars="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3、技术评分（32分）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leftChars="200" w:right="0" w:rightChars="0" w:firstLine="360" w:firstLineChars="100"/>
        <w:jc w:val="left"/>
        <w:textAlignment w:val="auto"/>
        <w:rPr>
          <w:rFonts w:hint="default"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①人员配备、培训及管理措施（6分）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②环境维护服务（8分）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③会议服务方案（4分）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④设施设备运行管理及日常维护服务方案（6分）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720" w:firstLineChars="2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⑤应急事件的处理预案（8分）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47" w:beforeAutospacing="0" w:after="0" w:afterAutospacing="0" w:line="240" w:lineRule="atLeast"/>
        <w:ind w:right="0" w:rightChars="0" w:firstLine="3960" w:firstLineChars="1100"/>
        <w:jc w:val="left"/>
        <w:textAlignment w:val="auto"/>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 xml:space="preserve">通辽市科尔沁区人民检察院 </w:t>
      </w:r>
    </w:p>
    <w:p>
      <w:pPr>
        <w:numPr>
          <w:ilvl w:val="0"/>
          <w:numId w:val="0"/>
        </w:numPr>
        <w:ind w:leftChars="0"/>
        <w:jc w:val="center"/>
        <w:rPr>
          <w:rFonts w:hint="eastAsia" w:ascii="仿宋_GB2312" w:hAnsi="仿宋_GB2312" w:eastAsia="仿宋_GB2312" w:cs="仿宋_GB2312"/>
          <w:kern w:val="2"/>
          <w:sz w:val="36"/>
          <w:szCs w:val="36"/>
          <w:lang w:val="en-US" w:eastAsia="zh-CN" w:bidi="ar-SA"/>
        </w:rPr>
      </w:pPr>
      <w:r>
        <w:rPr>
          <w:rFonts w:hint="eastAsia" w:ascii="仿宋_GB2312" w:hAnsi="仿宋_GB2312" w:eastAsia="仿宋_GB2312" w:cs="仿宋_GB2312"/>
          <w:kern w:val="2"/>
          <w:sz w:val="36"/>
          <w:szCs w:val="36"/>
          <w:lang w:val="en-US" w:eastAsia="zh-CN" w:bidi="ar-SA"/>
        </w:rPr>
        <w:t xml:space="preserve">                         2023年11月1日</w:t>
      </w:r>
    </w:p>
    <w:p>
      <w:pPr>
        <w:numPr>
          <w:ilvl w:val="0"/>
          <w:numId w:val="0"/>
        </w:numPr>
        <w:ind w:leftChars="0"/>
        <w:rPr>
          <w:rFonts w:hint="eastAsia" w:ascii="仿宋_GB2312" w:hAnsi="仿宋_GB2312" w:eastAsia="仿宋_GB2312" w:cs="仿宋_GB2312"/>
          <w:kern w:val="2"/>
          <w:sz w:val="36"/>
          <w:szCs w:val="36"/>
          <w:lang w:val="en-US" w:eastAsia="zh-CN" w:bidi="ar-SA"/>
        </w:rPr>
      </w:pPr>
    </w:p>
    <w:p>
      <w:pPr>
        <w:numPr>
          <w:ilvl w:val="0"/>
          <w:numId w:val="0"/>
        </w:numPr>
        <w:rPr>
          <w:rFonts w:hint="eastAsia" w:ascii="仿宋_GB2312" w:hAnsi="仿宋_GB2312" w:eastAsia="仿宋_GB2312" w:cs="仿宋_GB2312"/>
          <w:kern w:val="2"/>
          <w:sz w:val="36"/>
          <w:szCs w:val="36"/>
          <w:lang w:val="en-US" w:eastAsia="zh-CN" w:bidi="ar-SA"/>
        </w:rPr>
      </w:pPr>
    </w:p>
    <w:p>
      <w:pPr>
        <w:numPr>
          <w:ilvl w:val="0"/>
          <w:numId w:val="0"/>
        </w:numPr>
        <w:ind w:firstLine="720" w:firstLineChars="200"/>
        <w:rPr>
          <w:rFonts w:hint="eastAsia" w:ascii="仿宋_GB2312" w:hAnsi="仿宋_GB2312" w:eastAsia="仿宋_GB2312" w:cs="仿宋_GB2312"/>
          <w:kern w:val="2"/>
          <w:sz w:val="36"/>
          <w:szCs w:val="36"/>
          <w:lang w:val="en-US" w:eastAsia="zh-CN" w:bidi="ar-SA"/>
        </w:rPr>
      </w:pPr>
    </w:p>
    <w:p>
      <w:pPr>
        <w:numPr>
          <w:ilvl w:val="0"/>
          <w:numId w:val="0"/>
        </w:numPr>
        <w:rPr>
          <w:rFonts w:hint="eastAsia" w:ascii="仿宋_GB2312" w:hAnsi="仿宋_GB2312" w:eastAsia="仿宋_GB2312" w:cs="仿宋_GB2312"/>
          <w:kern w:val="2"/>
          <w:sz w:val="36"/>
          <w:szCs w:val="36"/>
          <w:lang w:val="en-US" w:eastAsia="zh-CN" w:bidi="ar-SA"/>
        </w:rPr>
      </w:pPr>
    </w:p>
    <w:sectPr>
      <w:footerReference r:id="rId3" w:type="default"/>
      <w:pgSz w:w="11906" w:h="16838"/>
      <w:pgMar w:top="1043" w:right="1800" w:bottom="81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0F4C76"/>
    <w:multiLevelType w:val="singleLevel"/>
    <w:tmpl w:val="AF0F4C76"/>
    <w:lvl w:ilvl="0" w:tentative="0">
      <w:start w:val="1"/>
      <w:numFmt w:val="decimal"/>
      <w:suff w:val="nothing"/>
      <w:lvlText w:val="%1、"/>
      <w:lvlJc w:val="left"/>
    </w:lvl>
  </w:abstractNum>
  <w:abstractNum w:abstractNumId="1">
    <w:nsid w:val="D6AFB7AE"/>
    <w:multiLevelType w:val="singleLevel"/>
    <w:tmpl w:val="D6AFB7AE"/>
    <w:lvl w:ilvl="0" w:tentative="0">
      <w:start w:val="1"/>
      <w:numFmt w:val="chineseCounting"/>
      <w:suff w:val="nothing"/>
      <w:lvlText w:val="（%1）"/>
      <w:lvlJc w:val="left"/>
      <w:pPr>
        <w:ind w:left="-10"/>
      </w:pPr>
      <w:rPr>
        <w:rFonts w:hint="eastAsia"/>
      </w:rPr>
    </w:lvl>
  </w:abstractNum>
  <w:abstractNum w:abstractNumId="2">
    <w:nsid w:val="21413F13"/>
    <w:multiLevelType w:val="singleLevel"/>
    <w:tmpl w:val="21413F13"/>
    <w:lvl w:ilvl="0" w:tentative="0">
      <w:start w:val="3"/>
      <w:numFmt w:val="decimal"/>
      <w:suff w:val="nothing"/>
      <w:lvlText w:val="%1、"/>
      <w:lvlJc w:val="left"/>
    </w:lvl>
  </w:abstractNum>
  <w:abstractNum w:abstractNumId="3">
    <w:nsid w:val="22FA6C49"/>
    <w:multiLevelType w:val="singleLevel"/>
    <w:tmpl w:val="22FA6C49"/>
    <w:lvl w:ilvl="0" w:tentative="0">
      <w:start w:val="1"/>
      <w:numFmt w:val="decimal"/>
      <w:suff w:val="nothing"/>
      <w:lvlText w:val="%1、"/>
      <w:lvlJc w:val="left"/>
    </w:lvl>
  </w:abstractNum>
  <w:abstractNum w:abstractNumId="4">
    <w:nsid w:val="3AD07FA7"/>
    <w:multiLevelType w:val="singleLevel"/>
    <w:tmpl w:val="3AD07FA7"/>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Nzk3NjgyNzBhZmVmNDFjY2U2Yjk3MmRjYzlkZmEifQ=="/>
  </w:docVars>
  <w:rsids>
    <w:rsidRoot w:val="00000000"/>
    <w:rsid w:val="007C2DEB"/>
    <w:rsid w:val="00A42231"/>
    <w:rsid w:val="00BC3DFE"/>
    <w:rsid w:val="010D6029"/>
    <w:rsid w:val="016D12C7"/>
    <w:rsid w:val="018B0435"/>
    <w:rsid w:val="01931DB8"/>
    <w:rsid w:val="01B42948"/>
    <w:rsid w:val="01E227AE"/>
    <w:rsid w:val="02557C87"/>
    <w:rsid w:val="02936A01"/>
    <w:rsid w:val="02BF390E"/>
    <w:rsid w:val="02C306B9"/>
    <w:rsid w:val="03867180"/>
    <w:rsid w:val="0402185C"/>
    <w:rsid w:val="050140F6"/>
    <w:rsid w:val="0572020F"/>
    <w:rsid w:val="05CF62E0"/>
    <w:rsid w:val="05EC445F"/>
    <w:rsid w:val="06826B71"/>
    <w:rsid w:val="068E19BA"/>
    <w:rsid w:val="06A32D68"/>
    <w:rsid w:val="073562D9"/>
    <w:rsid w:val="076B3AA9"/>
    <w:rsid w:val="07C5765D"/>
    <w:rsid w:val="07D835D8"/>
    <w:rsid w:val="08065580"/>
    <w:rsid w:val="08B35707"/>
    <w:rsid w:val="09107F64"/>
    <w:rsid w:val="096802A0"/>
    <w:rsid w:val="098A290C"/>
    <w:rsid w:val="09AD6B6F"/>
    <w:rsid w:val="09B01C47"/>
    <w:rsid w:val="09DA7420"/>
    <w:rsid w:val="0A171CC6"/>
    <w:rsid w:val="0A264B9C"/>
    <w:rsid w:val="0A4505ED"/>
    <w:rsid w:val="0A604205"/>
    <w:rsid w:val="0A6234FB"/>
    <w:rsid w:val="0A762E91"/>
    <w:rsid w:val="0A780920"/>
    <w:rsid w:val="0A7D5FCD"/>
    <w:rsid w:val="0A904AD1"/>
    <w:rsid w:val="0B082D3B"/>
    <w:rsid w:val="0B143885"/>
    <w:rsid w:val="0B2E060E"/>
    <w:rsid w:val="0B612834"/>
    <w:rsid w:val="0BE67BA2"/>
    <w:rsid w:val="0C826C58"/>
    <w:rsid w:val="0CB23B68"/>
    <w:rsid w:val="0D471036"/>
    <w:rsid w:val="0E15651D"/>
    <w:rsid w:val="0E936FA8"/>
    <w:rsid w:val="0E9B07A3"/>
    <w:rsid w:val="0EB05EA2"/>
    <w:rsid w:val="0EE15CED"/>
    <w:rsid w:val="0F365AF8"/>
    <w:rsid w:val="0FA43E47"/>
    <w:rsid w:val="0FCB3337"/>
    <w:rsid w:val="0FCB7046"/>
    <w:rsid w:val="0FEB1558"/>
    <w:rsid w:val="107F4121"/>
    <w:rsid w:val="109127D2"/>
    <w:rsid w:val="10AB3168"/>
    <w:rsid w:val="10EF585E"/>
    <w:rsid w:val="115D3FCC"/>
    <w:rsid w:val="1172379A"/>
    <w:rsid w:val="12042B30"/>
    <w:rsid w:val="1226519C"/>
    <w:rsid w:val="12FC7CAB"/>
    <w:rsid w:val="13250FB0"/>
    <w:rsid w:val="1330572F"/>
    <w:rsid w:val="136C1F2D"/>
    <w:rsid w:val="13A75E69"/>
    <w:rsid w:val="13BB7B66"/>
    <w:rsid w:val="147D5CC2"/>
    <w:rsid w:val="14AB7F34"/>
    <w:rsid w:val="1536539D"/>
    <w:rsid w:val="15F64E85"/>
    <w:rsid w:val="1602174F"/>
    <w:rsid w:val="162A3B32"/>
    <w:rsid w:val="169361BA"/>
    <w:rsid w:val="16B31B7C"/>
    <w:rsid w:val="16EA1A18"/>
    <w:rsid w:val="17885FB1"/>
    <w:rsid w:val="18383B5B"/>
    <w:rsid w:val="18721BFE"/>
    <w:rsid w:val="188E75F7"/>
    <w:rsid w:val="18B40510"/>
    <w:rsid w:val="19155059"/>
    <w:rsid w:val="19216716"/>
    <w:rsid w:val="19234594"/>
    <w:rsid w:val="19924EC5"/>
    <w:rsid w:val="19AD7F51"/>
    <w:rsid w:val="19D64401"/>
    <w:rsid w:val="1A201C9A"/>
    <w:rsid w:val="1A530AF8"/>
    <w:rsid w:val="1A5B79AD"/>
    <w:rsid w:val="1B1D2BE0"/>
    <w:rsid w:val="1B966EEF"/>
    <w:rsid w:val="1C3D55BC"/>
    <w:rsid w:val="1C4E7D20"/>
    <w:rsid w:val="1C737230"/>
    <w:rsid w:val="1CB02232"/>
    <w:rsid w:val="1CEF77DE"/>
    <w:rsid w:val="1CF9586E"/>
    <w:rsid w:val="1D0C0651"/>
    <w:rsid w:val="1D62418B"/>
    <w:rsid w:val="1D734ADD"/>
    <w:rsid w:val="1DD448F1"/>
    <w:rsid w:val="1E0345E3"/>
    <w:rsid w:val="1E214A6A"/>
    <w:rsid w:val="1E6A754F"/>
    <w:rsid w:val="1EA96F39"/>
    <w:rsid w:val="1EBC3110"/>
    <w:rsid w:val="1F234F3D"/>
    <w:rsid w:val="1F3B5F16"/>
    <w:rsid w:val="1F646D85"/>
    <w:rsid w:val="1F996FAD"/>
    <w:rsid w:val="1FA7552B"/>
    <w:rsid w:val="1FB31021"/>
    <w:rsid w:val="1FBC2C9C"/>
    <w:rsid w:val="1FD52A57"/>
    <w:rsid w:val="1FFB3609"/>
    <w:rsid w:val="213639EF"/>
    <w:rsid w:val="21664CF4"/>
    <w:rsid w:val="22017617"/>
    <w:rsid w:val="221335A9"/>
    <w:rsid w:val="22B7240C"/>
    <w:rsid w:val="22E5075C"/>
    <w:rsid w:val="230B2FB6"/>
    <w:rsid w:val="23160915"/>
    <w:rsid w:val="234C67A9"/>
    <w:rsid w:val="23831832"/>
    <w:rsid w:val="23D706B8"/>
    <w:rsid w:val="247E44CA"/>
    <w:rsid w:val="24CE259C"/>
    <w:rsid w:val="24F0678D"/>
    <w:rsid w:val="257E5506"/>
    <w:rsid w:val="259F6371"/>
    <w:rsid w:val="25DA20CE"/>
    <w:rsid w:val="265A320F"/>
    <w:rsid w:val="2687315E"/>
    <w:rsid w:val="26A85D28"/>
    <w:rsid w:val="26E01966"/>
    <w:rsid w:val="26E72CF4"/>
    <w:rsid w:val="270F3FF9"/>
    <w:rsid w:val="27960276"/>
    <w:rsid w:val="27BF157B"/>
    <w:rsid w:val="27FB2A39"/>
    <w:rsid w:val="28553C8E"/>
    <w:rsid w:val="28577A06"/>
    <w:rsid w:val="28767A9B"/>
    <w:rsid w:val="289607B9"/>
    <w:rsid w:val="29E6402D"/>
    <w:rsid w:val="29EB48A9"/>
    <w:rsid w:val="2A0229E9"/>
    <w:rsid w:val="2A0239A1"/>
    <w:rsid w:val="2A092DD9"/>
    <w:rsid w:val="2A11549F"/>
    <w:rsid w:val="2A181417"/>
    <w:rsid w:val="2A353D77"/>
    <w:rsid w:val="2A8E16D9"/>
    <w:rsid w:val="2B133692"/>
    <w:rsid w:val="2B7B3A0B"/>
    <w:rsid w:val="2B830B12"/>
    <w:rsid w:val="2BA41DAD"/>
    <w:rsid w:val="2C0C0B07"/>
    <w:rsid w:val="2C4958B7"/>
    <w:rsid w:val="2C595BF2"/>
    <w:rsid w:val="2C673F8F"/>
    <w:rsid w:val="2C6B7F24"/>
    <w:rsid w:val="2C6C46D0"/>
    <w:rsid w:val="2C7D6A38"/>
    <w:rsid w:val="2CA53D14"/>
    <w:rsid w:val="2CB10002"/>
    <w:rsid w:val="2D2307FE"/>
    <w:rsid w:val="2D242FE4"/>
    <w:rsid w:val="2D39592C"/>
    <w:rsid w:val="2D843394"/>
    <w:rsid w:val="2D9B3372"/>
    <w:rsid w:val="2DA27975"/>
    <w:rsid w:val="2DA76F47"/>
    <w:rsid w:val="2DB94CBF"/>
    <w:rsid w:val="2E0231D0"/>
    <w:rsid w:val="2ED718A0"/>
    <w:rsid w:val="2FA572A9"/>
    <w:rsid w:val="2FD7142C"/>
    <w:rsid w:val="2FDF1BF8"/>
    <w:rsid w:val="30214542"/>
    <w:rsid w:val="306233EC"/>
    <w:rsid w:val="306C521F"/>
    <w:rsid w:val="30A34C8B"/>
    <w:rsid w:val="30C54869"/>
    <w:rsid w:val="32175D40"/>
    <w:rsid w:val="323C785A"/>
    <w:rsid w:val="323D4DDE"/>
    <w:rsid w:val="324A2389"/>
    <w:rsid w:val="32D8657D"/>
    <w:rsid w:val="33AE741F"/>
    <w:rsid w:val="34157E83"/>
    <w:rsid w:val="342D6CBE"/>
    <w:rsid w:val="345E211C"/>
    <w:rsid w:val="34E00D83"/>
    <w:rsid w:val="34FF208F"/>
    <w:rsid w:val="3541445D"/>
    <w:rsid w:val="355B254E"/>
    <w:rsid w:val="35AA386B"/>
    <w:rsid w:val="35F03679"/>
    <w:rsid w:val="35F9034E"/>
    <w:rsid w:val="361A2073"/>
    <w:rsid w:val="36914A2B"/>
    <w:rsid w:val="36BB1AA7"/>
    <w:rsid w:val="373F4487"/>
    <w:rsid w:val="37A20571"/>
    <w:rsid w:val="37BF1123"/>
    <w:rsid w:val="37F61ECE"/>
    <w:rsid w:val="38066D52"/>
    <w:rsid w:val="382E45C3"/>
    <w:rsid w:val="386E61E6"/>
    <w:rsid w:val="38777D66"/>
    <w:rsid w:val="38884554"/>
    <w:rsid w:val="38D86941"/>
    <w:rsid w:val="392F4622"/>
    <w:rsid w:val="394B64EB"/>
    <w:rsid w:val="39C96289"/>
    <w:rsid w:val="39ED01CA"/>
    <w:rsid w:val="39EE57DC"/>
    <w:rsid w:val="3A0629AC"/>
    <w:rsid w:val="3A1C0AAF"/>
    <w:rsid w:val="3A1E174E"/>
    <w:rsid w:val="3A4C5173"/>
    <w:rsid w:val="3A5C0EAC"/>
    <w:rsid w:val="3ABD7878"/>
    <w:rsid w:val="3B295232"/>
    <w:rsid w:val="3B68209F"/>
    <w:rsid w:val="3B697D24"/>
    <w:rsid w:val="3BF5095D"/>
    <w:rsid w:val="3C1156B1"/>
    <w:rsid w:val="3C3417FB"/>
    <w:rsid w:val="3C37572C"/>
    <w:rsid w:val="3C48097A"/>
    <w:rsid w:val="3C625F9F"/>
    <w:rsid w:val="3C90308E"/>
    <w:rsid w:val="3CE85897"/>
    <w:rsid w:val="3D4A76E1"/>
    <w:rsid w:val="3D4E79DD"/>
    <w:rsid w:val="3D8175A7"/>
    <w:rsid w:val="3DBA4867"/>
    <w:rsid w:val="3DDA2813"/>
    <w:rsid w:val="3E1026D9"/>
    <w:rsid w:val="3E467EA9"/>
    <w:rsid w:val="3E734A16"/>
    <w:rsid w:val="3EA01752"/>
    <w:rsid w:val="3EA871EA"/>
    <w:rsid w:val="3F305E24"/>
    <w:rsid w:val="3F4D34B9"/>
    <w:rsid w:val="3F93536F"/>
    <w:rsid w:val="3FB47D1B"/>
    <w:rsid w:val="3FDE711A"/>
    <w:rsid w:val="3FF102E8"/>
    <w:rsid w:val="401D10DD"/>
    <w:rsid w:val="404E1296"/>
    <w:rsid w:val="40953369"/>
    <w:rsid w:val="40A05F79"/>
    <w:rsid w:val="40CF64E1"/>
    <w:rsid w:val="41197AF6"/>
    <w:rsid w:val="41351C10"/>
    <w:rsid w:val="41377F7D"/>
    <w:rsid w:val="4187053C"/>
    <w:rsid w:val="418A4550"/>
    <w:rsid w:val="418C651A"/>
    <w:rsid w:val="41C537DA"/>
    <w:rsid w:val="41EE4ADF"/>
    <w:rsid w:val="42022339"/>
    <w:rsid w:val="42064F0C"/>
    <w:rsid w:val="421C4E6D"/>
    <w:rsid w:val="42446DF5"/>
    <w:rsid w:val="426C1EA8"/>
    <w:rsid w:val="427F73A3"/>
    <w:rsid w:val="42817701"/>
    <w:rsid w:val="42B2733B"/>
    <w:rsid w:val="430B099E"/>
    <w:rsid w:val="430F0471"/>
    <w:rsid w:val="432940FA"/>
    <w:rsid w:val="434104FB"/>
    <w:rsid w:val="4346094B"/>
    <w:rsid w:val="43465A4C"/>
    <w:rsid w:val="43A833B4"/>
    <w:rsid w:val="43B41D58"/>
    <w:rsid w:val="43B9111D"/>
    <w:rsid w:val="43E9379E"/>
    <w:rsid w:val="44E4041B"/>
    <w:rsid w:val="453C51A9"/>
    <w:rsid w:val="45A44B49"/>
    <w:rsid w:val="45AB7198"/>
    <w:rsid w:val="45AC0F39"/>
    <w:rsid w:val="45B44292"/>
    <w:rsid w:val="45D466E2"/>
    <w:rsid w:val="45F55910"/>
    <w:rsid w:val="460428AF"/>
    <w:rsid w:val="46207231"/>
    <w:rsid w:val="464949DA"/>
    <w:rsid w:val="46535859"/>
    <w:rsid w:val="46815F57"/>
    <w:rsid w:val="46917216"/>
    <w:rsid w:val="47304C6B"/>
    <w:rsid w:val="47A73020"/>
    <w:rsid w:val="47FB5CA8"/>
    <w:rsid w:val="483120B8"/>
    <w:rsid w:val="49DC7913"/>
    <w:rsid w:val="49FE6663"/>
    <w:rsid w:val="4A251F90"/>
    <w:rsid w:val="4A3A18CC"/>
    <w:rsid w:val="4A6F0787"/>
    <w:rsid w:val="4A767709"/>
    <w:rsid w:val="4A9B3348"/>
    <w:rsid w:val="4ACC7023"/>
    <w:rsid w:val="4AD90601"/>
    <w:rsid w:val="4B182BCD"/>
    <w:rsid w:val="4B4D2EB8"/>
    <w:rsid w:val="4B752EB3"/>
    <w:rsid w:val="4B9304A5"/>
    <w:rsid w:val="4C5456DA"/>
    <w:rsid w:val="4CE5676A"/>
    <w:rsid w:val="4D004644"/>
    <w:rsid w:val="4D007DFD"/>
    <w:rsid w:val="4D873F9A"/>
    <w:rsid w:val="4D90514D"/>
    <w:rsid w:val="4DD86FC1"/>
    <w:rsid w:val="4E0B6AB5"/>
    <w:rsid w:val="4E364575"/>
    <w:rsid w:val="4E824F2D"/>
    <w:rsid w:val="4EE47996"/>
    <w:rsid w:val="4EEF1E97"/>
    <w:rsid w:val="4F1940A6"/>
    <w:rsid w:val="4F561F16"/>
    <w:rsid w:val="4F921716"/>
    <w:rsid w:val="4F9D5D96"/>
    <w:rsid w:val="4FC06994"/>
    <w:rsid w:val="4FEA0C93"/>
    <w:rsid w:val="50135F43"/>
    <w:rsid w:val="501C6CBB"/>
    <w:rsid w:val="508A0C46"/>
    <w:rsid w:val="50927EDA"/>
    <w:rsid w:val="50C57353"/>
    <w:rsid w:val="50D41344"/>
    <w:rsid w:val="50F05EC2"/>
    <w:rsid w:val="510746F1"/>
    <w:rsid w:val="512259C2"/>
    <w:rsid w:val="51F42FC5"/>
    <w:rsid w:val="52426781"/>
    <w:rsid w:val="52C84ED8"/>
    <w:rsid w:val="53107AD3"/>
    <w:rsid w:val="53594D4B"/>
    <w:rsid w:val="53672943"/>
    <w:rsid w:val="536B6B07"/>
    <w:rsid w:val="53837739"/>
    <w:rsid w:val="53984553"/>
    <w:rsid w:val="53B61B05"/>
    <w:rsid w:val="53C27B7A"/>
    <w:rsid w:val="53C71634"/>
    <w:rsid w:val="53FC12DE"/>
    <w:rsid w:val="541D7610"/>
    <w:rsid w:val="545A4256"/>
    <w:rsid w:val="54BE2A37"/>
    <w:rsid w:val="54D620E7"/>
    <w:rsid w:val="54D77655"/>
    <w:rsid w:val="54F41FB5"/>
    <w:rsid w:val="55322030"/>
    <w:rsid w:val="553A38ED"/>
    <w:rsid w:val="55456CB4"/>
    <w:rsid w:val="554C0043"/>
    <w:rsid w:val="55524406"/>
    <w:rsid w:val="556D02C5"/>
    <w:rsid w:val="55B55BE8"/>
    <w:rsid w:val="55C0458D"/>
    <w:rsid w:val="55E814C7"/>
    <w:rsid w:val="56521689"/>
    <w:rsid w:val="56B143FE"/>
    <w:rsid w:val="57106E4E"/>
    <w:rsid w:val="574A6804"/>
    <w:rsid w:val="574B7E86"/>
    <w:rsid w:val="576158FB"/>
    <w:rsid w:val="57D449C7"/>
    <w:rsid w:val="58093FC9"/>
    <w:rsid w:val="585B234B"/>
    <w:rsid w:val="585D0168"/>
    <w:rsid w:val="58C3686E"/>
    <w:rsid w:val="598C0025"/>
    <w:rsid w:val="59943D66"/>
    <w:rsid w:val="59B94BE9"/>
    <w:rsid w:val="59D6437F"/>
    <w:rsid w:val="59E2654B"/>
    <w:rsid w:val="5AC4067B"/>
    <w:rsid w:val="5AE1122D"/>
    <w:rsid w:val="5B0A1350"/>
    <w:rsid w:val="5B0A3F66"/>
    <w:rsid w:val="5B12030D"/>
    <w:rsid w:val="5B7C2895"/>
    <w:rsid w:val="5BA31FE2"/>
    <w:rsid w:val="5C000B61"/>
    <w:rsid w:val="5D246832"/>
    <w:rsid w:val="5D2A45D4"/>
    <w:rsid w:val="5DA37C65"/>
    <w:rsid w:val="5DC50992"/>
    <w:rsid w:val="5E225DE5"/>
    <w:rsid w:val="5E5B7AAE"/>
    <w:rsid w:val="5E8720EC"/>
    <w:rsid w:val="5E87435B"/>
    <w:rsid w:val="5EC944B2"/>
    <w:rsid w:val="5F5263B8"/>
    <w:rsid w:val="5F6260F8"/>
    <w:rsid w:val="5F6B1DD4"/>
    <w:rsid w:val="5F8D4A8E"/>
    <w:rsid w:val="5FC353A5"/>
    <w:rsid w:val="60065292"/>
    <w:rsid w:val="60250FE1"/>
    <w:rsid w:val="604272DE"/>
    <w:rsid w:val="614A3DAA"/>
    <w:rsid w:val="61707D50"/>
    <w:rsid w:val="617F436D"/>
    <w:rsid w:val="61AD31E1"/>
    <w:rsid w:val="61BD1E0E"/>
    <w:rsid w:val="61E0223F"/>
    <w:rsid w:val="62683FE2"/>
    <w:rsid w:val="62D13935"/>
    <w:rsid w:val="62DC55C0"/>
    <w:rsid w:val="62E17E00"/>
    <w:rsid w:val="62F43847"/>
    <w:rsid w:val="6333639E"/>
    <w:rsid w:val="644740A4"/>
    <w:rsid w:val="648275DD"/>
    <w:rsid w:val="64A93E73"/>
    <w:rsid w:val="65091AAC"/>
    <w:rsid w:val="658C47F7"/>
    <w:rsid w:val="6604215F"/>
    <w:rsid w:val="676E5BF7"/>
    <w:rsid w:val="67C75C7F"/>
    <w:rsid w:val="67CA2EA5"/>
    <w:rsid w:val="682239FB"/>
    <w:rsid w:val="682D3309"/>
    <w:rsid w:val="68BE3E41"/>
    <w:rsid w:val="68EA538A"/>
    <w:rsid w:val="692A0C2A"/>
    <w:rsid w:val="69B1626F"/>
    <w:rsid w:val="69E5416A"/>
    <w:rsid w:val="69FC7CF8"/>
    <w:rsid w:val="6A0057D5"/>
    <w:rsid w:val="6A1F3163"/>
    <w:rsid w:val="6A9736B6"/>
    <w:rsid w:val="6A9A770B"/>
    <w:rsid w:val="6B3727A3"/>
    <w:rsid w:val="6B560E7C"/>
    <w:rsid w:val="6BD56F2E"/>
    <w:rsid w:val="6C557385"/>
    <w:rsid w:val="6C722BD2"/>
    <w:rsid w:val="6CC80B73"/>
    <w:rsid w:val="6D2A4EFB"/>
    <w:rsid w:val="6D543AE1"/>
    <w:rsid w:val="6D8C5028"/>
    <w:rsid w:val="6D9C0D39"/>
    <w:rsid w:val="6DA265FA"/>
    <w:rsid w:val="6DC85463"/>
    <w:rsid w:val="6DF33881"/>
    <w:rsid w:val="6DFF3A4C"/>
    <w:rsid w:val="6E011BB8"/>
    <w:rsid w:val="6E157509"/>
    <w:rsid w:val="6F23693D"/>
    <w:rsid w:val="6F592A42"/>
    <w:rsid w:val="6FA26D85"/>
    <w:rsid w:val="6FC7059A"/>
    <w:rsid w:val="6FF2228A"/>
    <w:rsid w:val="70582F59"/>
    <w:rsid w:val="70820965"/>
    <w:rsid w:val="70934920"/>
    <w:rsid w:val="70967F6C"/>
    <w:rsid w:val="70981F36"/>
    <w:rsid w:val="715F2A54"/>
    <w:rsid w:val="716F0EE9"/>
    <w:rsid w:val="717E136C"/>
    <w:rsid w:val="71861BFB"/>
    <w:rsid w:val="71935F0F"/>
    <w:rsid w:val="71CA2FFE"/>
    <w:rsid w:val="72A705D3"/>
    <w:rsid w:val="72B61CED"/>
    <w:rsid w:val="72FC67AC"/>
    <w:rsid w:val="730A6100"/>
    <w:rsid w:val="739F224A"/>
    <w:rsid w:val="73CC2623"/>
    <w:rsid w:val="73D92D35"/>
    <w:rsid w:val="73E01C2A"/>
    <w:rsid w:val="74A013B9"/>
    <w:rsid w:val="74BC6ADF"/>
    <w:rsid w:val="752D5343"/>
    <w:rsid w:val="75505D5D"/>
    <w:rsid w:val="75614FED"/>
    <w:rsid w:val="756D573F"/>
    <w:rsid w:val="757840E4"/>
    <w:rsid w:val="75F95225"/>
    <w:rsid w:val="76046DF5"/>
    <w:rsid w:val="76B75378"/>
    <w:rsid w:val="7734129A"/>
    <w:rsid w:val="77536580"/>
    <w:rsid w:val="776E579F"/>
    <w:rsid w:val="782E3942"/>
    <w:rsid w:val="786A5D74"/>
    <w:rsid w:val="78B05DDA"/>
    <w:rsid w:val="78C81056"/>
    <w:rsid w:val="78E50A38"/>
    <w:rsid w:val="78F148D9"/>
    <w:rsid w:val="79145048"/>
    <w:rsid w:val="79636B14"/>
    <w:rsid w:val="79E540CA"/>
    <w:rsid w:val="79E960B2"/>
    <w:rsid w:val="79F7191B"/>
    <w:rsid w:val="7A413AED"/>
    <w:rsid w:val="7AC05665"/>
    <w:rsid w:val="7B8769A1"/>
    <w:rsid w:val="7C300245"/>
    <w:rsid w:val="7D24527D"/>
    <w:rsid w:val="7D4A0835"/>
    <w:rsid w:val="7D6936D0"/>
    <w:rsid w:val="7D6E4DE6"/>
    <w:rsid w:val="7D8C2E23"/>
    <w:rsid w:val="7D8C4BD1"/>
    <w:rsid w:val="7DCE72FC"/>
    <w:rsid w:val="7E2943F0"/>
    <w:rsid w:val="7E6B47E6"/>
    <w:rsid w:val="7E955B89"/>
    <w:rsid w:val="7ED1671F"/>
    <w:rsid w:val="7F2E23E3"/>
    <w:rsid w:val="7F361298"/>
    <w:rsid w:val="7FAB3A34"/>
    <w:rsid w:val="7FD14B1D"/>
    <w:rsid w:val="7FE002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semiHidden/>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1593</Words>
  <Characters>1667</Characters>
  <Lines>0</Lines>
  <Paragraphs>0</Paragraphs>
  <TotalTime>3</TotalTime>
  <ScaleCrop>false</ScaleCrop>
  <LinksUpToDate>false</LinksUpToDate>
  <CharactersWithSpaces>1695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2022-11-26T12:55:00Z</dcterms:created>
  <dc:creator>11</dc:creator>
  <cp:lastModifiedBy>lenovo</cp:lastModifiedBy>
  <cp:lastPrinted>2023-09-14T01:03:00Z</cp:lastPrinted>
  <dcterms:modified xsi:type="dcterms:W3CDTF">2023-11-01T06:42:03Z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BAF3D713F8D24481AD171C4E460F9BBA_13</vt:lpwstr>
  </property>
</Properties>
</file>